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5EEA" w:rsidRPr="008F49AA" w:rsidRDefault="00245EEA" w:rsidP="00245EE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49AA">
        <w:rPr>
          <w:rFonts w:ascii="Times New Roman" w:hAnsi="Times New Roman" w:cs="Times New Roman"/>
          <w:b/>
          <w:sz w:val="24"/>
          <w:szCs w:val="24"/>
        </w:rPr>
        <w:t>ТРЕБОВАНИЯ К ПРЕДМЕТУ ЗАКУПКИ И ПОСТАВЩИКУ</w:t>
      </w:r>
    </w:p>
    <w:p w:rsidR="00245EEA" w:rsidRPr="008903FC" w:rsidRDefault="00245EEA" w:rsidP="00245EE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8F49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03FC">
        <w:rPr>
          <w:rFonts w:ascii="Times New Roman" w:hAnsi="Times New Roman" w:cs="Times New Roman"/>
          <w:b/>
          <w:sz w:val="24"/>
          <w:szCs w:val="24"/>
        </w:rPr>
        <w:t>Требования к предмету закупки «</w:t>
      </w:r>
      <w:r>
        <w:rPr>
          <w:rFonts w:ascii="Times New Roman" w:hAnsi="Times New Roman" w:cs="Times New Roman"/>
          <w:b/>
          <w:sz w:val="24"/>
          <w:szCs w:val="24"/>
        </w:rPr>
        <w:t>Одноразовая посуда</w:t>
      </w:r>
      <w:r w:rsidRPr="008903FC">
        <w:rPr>
          <w:rFonts w:ascii="Times New Roman" w:hAnsi="Times New Roman" w:cs="Times New Roman"/>
          <w:b/>
          <w:sz w:val="24"/>
          <w:szCs w:val="24"/>
        </w:rPr>
        <w:t>».</w:t>
      </w:r>
    </w:p>
    <w:p w:rsidR="00245EEA" w:rsidRPr="00F65578" w:rsidRDefault="00245EEA" w:rsidP="00245EEA">
      <w:pPr>
        <w:rPr>
          <w:rFonts w:ascii="Times New Roman" w:hAnsi="Times New Roman" w:cs="Times New Roman"/>
          <w:b/>
          <w:sz w:val="24"/>
          <w:szCs w:val="24"/>
        </w:rPr>
      </w:pPr>
      <w:r w:rsidRPr="00F65578">
        <w:rPr>
          <w:rFonts w:ascii="Times New Roman" w:hAnsi="Times New Roman" w:cs="Times New Roman"/>
          <w:b/>
          <w:sz w:val="24"/>
          <w:szCs w:val="24"/>
        </w:rPr>
        <w:t xml:space="preserve">1.1 </w:t>
      </w:r>
      <w:r w:rsidRPr="00F65578">
        <w:rPr>
          <w:rFonts w:ascii="Times New Roman" w:hAnsi="Times New Roman" w:cs="Times New Roman"/>
          <w:b/>
          <w:i/>
          <w:sz w:val="24"/>
          <w:szCs w:val="24"/>
        </w:rPr>
        <w:t>Требования к качеству, техническим характеристикам товара/работы/услуги,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инициатора</w:t>
      </w:r>
      <w:r w:rsidRPr="00F655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65578">
        <w:rPr>
          <w:rFonts w:ascii="Times New Roman" w:hAnsi="Times New Roman" w:cs="Times New Roman"/>
          <w:b/>
          <w:i/>
          <w:sz w:val="24"/>
          <w:szCs w:val="24"/>
        </w:rPr>
        <w:t>закупки:</w:t>
      </w:r>
      <w:r w:rsidRPr="00F6557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45EEA" w:rsidRPr="00F65578" w:rsidRDefault="00245EEA" w:rsidP="00245EEA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b/>
          <w:sz w:val="24"/>
          <w:szCs w:val="24"/>
        </w:rPr>
        <w:t xml:space="preserve">1.1.1. </w:t>
      </w:r>
      <w:r w:rsidRPr="00F65578">
        <w:rPr>
          <w:rFonts w:ascii="Times New Roman" w:hAnsi="Times New Roman" w:cs="Times New Roman"/>
          <w:sz w:val="24"/>
          <w:szCs w:val="24"/>
        </w:rPr>
        <w:t>Товар должен соответствовать государственным стандартам, техническим условиям, санитарно-эпидемиологическими правилами и нормами и сопровождаться соответствующими документами, выданными уполномоченными органами, подтверждающими качество и безопасность товара. Товар при отгрузке должен быть упакован в соответствии с требованиями, предъявляемыми к данным продуктам. Упаковка должна предохранять товар (продукты) от порчи во время транспортировки и хранения, быть прочной, целой, сухой, чистой, без посторонних запахов и плесени.</w:t>
      </w:r>
    </w:p>
    <w:p w:rsidR="00245EEA" w:rsidRPr="00F65578" w:rsidRDefault="00245EEA" w:rsidP="00245EEA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>1.1.2. Товар должен иметь информацию о производителе с указанием юридического лица, его юридического и фактического адресов, номеров телефонов, дате (времени) выработки или производства товара, сроках хранения, условиях хранения и предельного срока годности, а также другую информацию, предусмотренную в соответствующем ГОСТ на поставляемые продукты питания.</w:t>
      </w:r>
    </w:p>
    <w:p w:rsidR="00245EEA" w:rsidRPr="001F2F7F" w:rsidRDefault="00245EEA" w:rsidP="00245EEA">
      <w:pPr>
        <w:rPr>
          <w:rFonts w:ascii="Times New Roman" w:hAnsi="Times New Roman" w:cs="Times New Roman"/>
          <w:sz w:val="24"/>
          <w:szCs w:val="24"/>
        </w:rPr>
      </w:pPr>
    </w:p>
    <w:p w:rsidR="00245EEA" w:rsidRPr="00F65578" w:rsidRDefault="00245EEA" w:rsidP="00245EEA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F65578">
        <w:rPr>
          <w:rFonts w:ascii="Times New Roman" w:hAnsi="Times New Roman" w:cs="Times New Roman"/>
          <w:b/>
          <w:i/>
          <w:sz w:val="24"/>
          <w:szCs w:val="24"/>
        </w:rPr>
        <w:t xml:space="preserve">1.2. Место, условия и сроки (периоды) поставки товара, выполнения работы, оказания услуги: </w:t>
      </w:r>
    </w:p>
    <w:p w:rsidR="00245EEA" w:rsidRPr="00F65578" w:rsidRDefault="00245EEA" w:rsidP="00245EEA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 xml:space="preserve">1.2.1. Место поставки: РБ, </w:t>
      </w:r>
      <w:r>
        <w:rPr>
          <w:rFonts w:ascii="Times New Roman" w:hAnsi="Times New Roman" w:cs="Times New Roman"/>
          <w:sz w:val="24"/>
          <w:szCs w:val="24"/>
        </w:rPr>
        <w:t xml:space="preserve">452680, </w:t>
      </w:r>
      <w:r w:rsidRPr="00F65578">
        <w:rPr>
          <w:rFonts w:ascii="Times New Roman" w:hAnsi="Times New Roman" w:cs="Times New Roman"/>
          <w:sz w:val="24"/>
          <w:szCs w:val="24"/>
        </w:rPr>
        <w:t>г. Нефтекамск, ул. Янаульская, 3.</w:t>
      </w:r>
    </w:p>
    <w:p w:rsidR="00245EEA" w:rsidRPr="00F65578" w:rsidRDefault="00245EEA" w:rsidP="00245EEA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>1.2.2. Срок и периодичность поставки товара: Поставка товара осуществляется по предварительной заявке Заказчика, в течение 3-х (трех) рабочих дней с мом</w:t>
      </w:r>
      <w:r>
        <w:rPr>
          <w:rFonts w:ascii="Times New Roman" w:hAnsi="Times New Roman" w:cs="Times New Roman"/>
          <w:sz w:val="24"/>
          <w:szCs w:val="24"/>
        </w:rPr>
        <w:t>ента подачи заявки Заказчиком.</w:t>
      </w:r>
    </w:p>
    <w:p w:rsidR="00245EEA" w:rsidRPr="00F65578" w:rsidRDefault="00245EEA" w:rsidP="00245EEA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 xml:space="preserve">1.2.3. Условия поставки товара: Поставка товара осуществляется </w:t>
      </w:r>
      <w:r>
        <w:rPr>
          <w:rFonts w:ascii="Times New Roman" w:hAnsi="Times New Roman" w:cs="Times New Roman"/>
          <w:sz w:val="24"/>
          <w:szCs w:val="24"/>
        </w:rPr>
        <w:t xml:space="preserve">одной </w:t>
      </w:r>
      <w:r w:rsidRPr="00F65578">
        <w:rPr>
          <w:rFonts w:ascii="Times New Roman" w:hAnsi="Times New Roman" w:cs="Times New Roman"/>
          <w:sz w:val="24"/>
          <w:szCs w:val="24"/>
        </w:rPr>
        <w:t>парти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F65578">
        <w:rPr>
          <w:rFonts w:ascii="Times New Roman" w:hAnsi="Times New Roman" w:cs="Times New Roman"/>
          <w:sz w:val="24"/>
          <w:szCs w:val="24"/>
        </w:rPr>
        <w:t>, по предварительной заявке Заказчика. Заявка отправляется по электронной почтой. Дата и время поставки товара согласовывается с Заказчиком.</w:t>
      </w:r>
      <w:r w:rsidRPr="00F65578">
        <w:rPr>
          <w:rFonts w:ascii="Times New Roman" w:hAnsi="Times New Roman" w:cs="Times New Roman"/>
          <w:sz w:val="24"/>
          <w:szCs w:val="24"/>
        </w:rPr>
        <w:tab/>
      </w:r>
    </w:p>
    <w:p w:rsidR="00245EEA" w:rsidRPr="00F65578" w:rsidRDefault="00245EEA" w:rsidP="00245EEA">
      <w:pPr>
        <w:rPr>
          <w:rFonts w:ascii="Times New Roman" w:hAnsi="Times New Roman" w:cs="Times New Roman"/>
          <w:sz w:val="24"/>
          <w:szCs w:val="24"/>
        </w:rPr>
      </w:pPr>
    </w:p>
    <w:p w:rsidR="00245EEA" w:rsidRPr="00F65578" w:rsidRDefault="00245EEA" w:rsidP="00245EEA">
      <w:pPr>
        <w:rPr>
          <w:rFonts w:ascii="Times New Roman" w:hAnsi="Times New Roman" w:cs="Times New Roman"/>
          <w:b/>
          <w:sz w:val="24"/>
          <w:szCs w:val="24"/>
        </w:rPr>
      </w:pPr>
      <w:r w:rsidRPr="00F65578">
        <w:rPr>
          <w:rFonts w:ascii="Times New Roman" w:hAnsi="Times New Roman" w:cs="Times New Roman"/>
          <w:b/>
          <w:sz w:val="24"/>
          <w:szCs w:val="24"/>
        </w:rPr>
        <w:t>1.3</w:t>
      </w:r>
      <w:r w:rsidRPr="00F65578">
        <w:rPr>
          <w:rFonts w:ascii="Times New Roman" w:hAnsi="Times New Roman" w:cs="Times New Roman"/>
          <w:b/>
          <w:i/>
          <w:sz w:val="24"/>
          <w:szCs w:val="24"/>
        </w:rPr>
        <w:t>.  Порядок формирования цены предмета закупки (цены лота) (с учетом или без учета расходов на перевозку, страхование, уплату таможенных пошлин, налогов и других обязательных платежей):</w:t>
      </w:r>
      <w:r w:rsidRPr="00F6557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45EEA" w:rsidRPr="00F65578" w:rsidRDefault="00245EEA" w:rsidP="00245EEA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>1.3.1Цена единицы Товара включает в себя: расходы Поставщика, связанные с исполнением обязательств доставке Товара до Заказчика, в том числе расходы по оплате необходимых налогов, пошлин и сборов, а также расходы на упаковку, маркировку, доставку, разгрузку Товара.</w:t>
      </w:r>
    </w:p>
    <w:p w:rsidR="00245EEA" w:rsidRPr="00F65578" w:rsidRDefault="00245EEA" w:rsidP="00245EEA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 xml:space="preserve">1.3.2. Оплата каждой партии Товара осуществляется по безналичному расчету путем перечисления Заказчиком денежных средств на счет Поставщика </w:t>
      </w:r>
      <w:r>
        <w:rPr>
          <w:rFonts w:ascii="Times New Roman" w:hAnsi="Times New Roman" w:cs="Times New Roman"/>
          <w:sz w:val="24"/>
          <w:szCs w:val="24"/>
        </w:rPr>
        <w:t xml:space="preserve">с отсрочкой платежа не менее </w:t>
      </w:r>
      <w:proofErr w:type="gramStart"/>
      <w:r>
        <w:rPr>
          <w:rFonts w:ascii="Times New Roman" w:hAnsi="Times New Roman" w:cs="Times New Roman"/>
          <w:sz w:val="24"/>
          <w:szCs w:val="24"/>
        </w:rPr>
        <w:t>30  рабочих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дней.</w:t>
      </w:r>
    </w:p>
    <w:p w:rsidR="00245EEA" w:rsidRPr="00F65578" w:rsidRDefault="00245EEA" w:rsidP="00245EEA">
      <w:pPr>
        <w:rPr>
          <w:rFonts w:ascii="Times New Roman" w:hAnsi="Times New Roman" w:cs="Times New Roman"/>
          <w:b/>
          <w:sz w:val="24"/>
          <w:szCs w:val="24"/>
        </w:rPr>
      </w:pPr>
    </w:p>
    <w:p w:rsidR="00245EEA" w:rsidRPr="00F65578" w:rsidRDefault="00245EEA" w:rsidP="00245EEA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F65578">
        <w:rPr>
          <w:rFonts w:ascii="Times New Roman" w:hAnsi="Times New Roman" w:cs="Times New Roman"/>
          <w:b/>
          <w:sz w:val="24"/>
          <w:szCs w:val="24"/>
        </w:rPr>
        <w:t>1.4.</w:t>
      </w:r>
      <w:r w:rsidRPr="00F65578">
        <w:rPr>
          <w:rFonts w:ascii="Times New Roman" w:hAnsi="Times New Roman" w:cs="Times New Roman"/>
          <w:b/>
          <w:i/>
          <w:sz w:val="24"/>
          <w:szCs w:val="24"/>
        </w:rPr>
        <w:t>Легальность (законность) размещения на товаре и/или этикетке и/или упаковке такого товара товарного знака или сходного с ним до степени смешения обозначения, за исключением случаев, когда предмет закупки относится к товарам, в отношении которых в соответствии с постановлением Правительства РФ не могут применяться отдельные положения ГК РФ о защите исключительных прав на результаты интеллектуальной деятельности, выраженные в таких товарах, и товарные знаки, которыми такие товары маркированы – не применимо.</w:t>
      </w:r>
    </w:p>
    <w:p w:rsidR="00245EEA" w:rsidRPr="00F65578" w:rsidRDefault="00245EEA" w:rsidP="00245EEA">
      <w:pPr>
        <w:rPr>
          <w:rFonts w:ascii="Times New Roman" w:hAnsi="Times New Roman" w:cs="Times New Roman"/>
          <w:b/>
          <w:sz w:val="24"/>
          <w:szCs w:val="24"/>
        </w:rPr>
      </w:pPr>
    </w:p>
    <w:p w:rsidR="00245EEA" w:rsidRPr="00F65578" w:rsidRDefault="00245EEA" w:rsidP="00245EEA">
      <w:pPr>
        <w:rPr>
          <w:rFonts w:ascii="Times New Roman" w:hAnsi="Times New Roman" w:cs="Times New Roman"/>
          <w:b/>
          <w:sz w:val="24"/>
          <w:szCs w:val="24"/>
        </w:rPr>
      </w:pPr>
      <w:r w:rsidRPr="00F65578">
        <w:rPr>
          <w:rFonts w:ascii="Times New Roman" w:hAnsi="Times New Roman" w:cs="Times New Roman"/>
          <w:b/>
          <w:sz w:val="24"/>
          <w:szCs w:val="24"/>
        </w:rPr>
        <w:t>2.Требования к Поставщику</w:t>
      </w:r>
    </w:p>
    <w:p w:rsidR="00245EEA" w:rsidRPr="00F65578" w:rsidRDefault="00245EEA" w:rsidP="00245EEA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>2.1. Правоспособность участника закупки, его создание и регистрация в установленном порядке.</w:t>
      </w:r>
    </w:p>
    <w:p w:rsidR="00245EEA" w:rsidRPr="00F65578" w:rsidRDefault="00245EEA" w:rsidP="00245EEA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 xml:space="preserve"> 2.2.</w:t>
      </w:r>
      <w:r w:rsidRPr="00F65578">
        <w:rPr>
          <w:rFonts w:ascii="Times New Roman" w:hAnsi="Times New Roman" w:cs="Times New Roman"/>
          <w:sz w:val="24"/>
          <w:szCs w:val="24"/>
        </w:rPr>
        <w:tab/>
        <w:t>Отсутствие сведений о ликвидации (для организаций) и прекращение деятельности (для индивидуального предпринимателя), а также определения арбитражного суда о введении процедуры наблюдения, решения арбитражного суда о признании участника закупки банкротом, об открытии конкурсного производства.</w:t>
      </w:r>
    </w:p>
    <w:p w:rsidR="00245EEA" w:rsidRPr="00F65578" w:rsidRDefault="00245EEA" w:rsidP="00245EEA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>2.3.</w:t>
      </w:r>
      <w:r w:rsidRPr="00F65578">
        <w:rPr>
          <w:rFonts w:ascii="Times New Roman" w:hAnsi="Times New Roman" w:cs="Times New Roman"/>
          <w:sz w:val="24"/>
          <w:szCs w:val="24"/>
        </w:rPr>
        <w:tab/>
        <w:t>Отсутствие сведений о приостановлении деятельности участника закупки в порядке, предусмотренном КоАП РФ.</w:t>
      </w:r>
    </w:p>
    <w:p w:rsidR="00245EEA" w:rsidRPr="00F65578" w:rsidRDefault="00245EEA" w:rsidP="00245EEA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>2.4.</w:t>
      </w:r>
      <w:r w:rsidRPr="00F65578">
        <w:rPr>
          <w:rFonts w:ascii="Times New Roman" w:hAnsi="Times New Roman" w:cs="Times New Roman"/>
          <w:sz w:val="24"/>
          <w:szCs w:val="24"/>
        </w:rPr>
        <w:tab/>
        <w:t>Отсутствие сведений об участнике закупки в реестре недобросовестных поставщиков, предусмотренном Федеральными законами от 18.07.2011 № 223-ФЗ и от 05.04.2013 № 44-ФЗ.</w:t>
      </w:r>
    </w:p>
    <w:p w:rsidR="00245EEA" w:rsidRPr="00F65578" w:rsidRDefault="00245EEA" w:rsidP="00245EEA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>2.5.</w:t>
      </w:r>
      <w:r w:rsidRPr="00F65578">
        <w:rPr>
          <w:rFonts w:ascii="Times New Roman" w:hAnsi="Times New Roman" w:cs="Times New Roman"/>
          <w:sz w:val="24"/>
          <w:szCs w:val="24"/>
        </w:rPr>
        <w:tab/>
        <w:t>Отсутствие у руководителя организации, его учредителей или физического лица (для ИП) участника закупки непогашенной или неснятой судимости по основаниям, связанной с производственной деятельностью, имеющим отношения к предмету закупки, включая нарушение требований законодательства о налогах и сборах, таможенного законодательства или коррупционного характера, а также действий, направленных на легализацию доходов, полученных преступным путем.</w:t>
      </w:r>
    </w:p>
    <w:p w:rsidR="00245EEA" w:rsidRPr="00F65578" w:rsidRDefault="00245EEA" w:rsidP="00245EEA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>2.6.</w:t>
      </w:r>
      <w:r w:rsidRPr="00F65578">
        <w:rPr>
          <w:rFonts w:ascii="Times New Roman" w:hAnsi="Times New Roman" w:cs="Times New Roman"/>
          <w:sz w:val="24"/>
          <w:szCs w:val="24"/>
        </w:rPr>
        <w:tab/>
        <w:t>Отсутствие привлечения участника закупки к административной, налоговой, таможенной ответственности по основаниям, связанным с предметом закупки, в том числе коррупционного характера и направленных на легализацию доходов, полученных преступных путем.</w:t>
      </w:r>
    </w:p>
    <w:p w:rsidR="00245EEA" w:rsidRPr="00F65578" w:rsidRDefault="00245EEA" w:rsidP="00245EEA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>2.7.</w:t>
      </w:r>
      <w:r w:rsidRPr="00F65578">
        <w:rPr>
          <w:rFonts w:ascii="Times New Roman" w:hAnsi="Times New Roman" w:cs="Times New Roman"/>
          <w:sz w:val="24"/>
          <w:szCs w:val="24"/>
        </w:rPr>
        <w:tab/>
        <w:t>Неприменение в отношении руководителя организации, физического лица (для индивидуального предпринимателя) участника закупки наказания в виде лишения права заниматься профессиональной или иной деятельностью, или административного наказания в виде дисквалификации, связанные с предметом закупки.</w:t>
      </w:r>
    </w:p>
    <w:p w:rsidR="00245EEA" w:rsidRPr="00F65578" w:rsidRDefault="00245EEA" w:rsidP="00245EEA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>2.8.</w:t>
      </w:r>
      <w:r w:rsidRPr="00F65578">
        <w:rPr>
          <w:rFonts w:ascii="Times New Roman" w:hAnsi="Times New Roman" w:cs="Times New Roman"/>
          <w:sz w:val="24"/>
          <w:szCs w:val="24"/>
        </w:rPr>
        <w:tab/>
        <w:t>Финансово-хозяйственная деятельность участника закупки не должна создавать высокие налоговые риски для ПАО «КАМАЗ» и/или быть направлена на получение необоснованной налоговой выгоды.</w:t>
      </w:r>
    </w:p>
    <w:p w:rsidR="00245EEA" w:rsidRPr="00F65578" w:rsidRDefault="00245EEA" w:rsidP="00245EEA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5EEA" w:rsidRPr="00F65578" w:rsidRDefault="00245EEA" w:rsidP="00245EEA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>2.9.</w:t>
      </w:r>
      <w:r w:rsidRPr="00F65578">
        <w:rPr>
          <w:rFonts w:ascii="Times New Roman" w:hAnsi="Times New Roman" w:cs="Times New Roman"/>
          <w:sz w:val="24"/>
          <w:szCs w:val="24"/>
        </w:rPr>
        <w:tab/>
        <w:t>Регистрация в качестве участника закупки путем заполнения анкеты потенциального поставщика в 1С: Портал закупок на сайте ПАО «КАМАЗ» www.kamaz.ru в разделе «Поставщику», либо путем направления анкеты на электронный адрес, указанный в извещении об открытии закупки.</w:t>
      </w:r>
    </w:p>
    <w:p w:rsidR="00245EEA" w:rsidRPr="00F65578" w:rsidRDefault="00245EEA" w:rsidP="00245EEA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>2.10.</w:t>
      </w:r>
      <w:r w:rsidRPr="00F65578">
        <w:rPr>
          <w:rFonts w:ascii="Times New Roman" w:hAnsi="Times New Roman" w:cs="Times New Roman"/>
          <w:sz w:val="24"/>
          <w:szCs w:val="24"/>
        </w:rPr>
        <w:tab/>
        <w:t xml:space="preserve">Участник закупки должен являться производителем, официальным представителем производителя, либо дилером, </w:t>
      </w:r>
      <w:r w:rsidRPr="006367F6">
        <w:rPr>
          <w:rFonts w:ascii="Times New Roman" w:hAnsi="Times New Roman" w:cs="Times New Roman"/>
          <w:b/>
          <w:sz w:val="24"/>
          <w:szCs w:val="24"/>
        </w:rPr>
        <w:t>при условии предоставления документа от изготовителя продукции либо подтверждения статуса дилера/дистрибьютора</w:t>
      </w:r>
      <w:r w:rsidRPr="00F65578">
        <w:rPr>
          <w:rFonts w:ascii="Times New Roman" w:hAnsi="Times New Roman" w:cs="Times New Roman"/>
          <w:sz w:val="24"/>
          <w:szCs w:val="24"/>
        </w:rPr>
        <w:t xml:space="preserve"> на официальном сайте изготовителя, кроме того, допускается статус:</w:t>
      </w:r>
    </w:p>
    <w:p w:rsidR="00245EEA" w:rsidRPr="00F65578" w:rsidRDefault="00245EEA" w:rsidP="00245EEA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>а)</w:t>
      </w:r>
      <w:r w:rsidRPr="00F65578">
        <w:rPr>
          <w:rFonts w:ascii="Times New Roman" w:hAnsi="Times New Roman" w:cs="Times New Roman"/>
          <w:sz w:val="24"/>
          <w:szCs w:val="24"/>
        </w:rPr>
        <w:tab/>
        <w:t>официальный системный партнёр, разработчик интеллектуальных решений - при закупке оборудования, при условии предоставления документа о партнерстве/разработке;</w:t>
      </w:r>
    </w:p>
    <w:p w:rsidR="00245EEA" w:rsidRDefault="00245EEA" w:rsidP="00245EEA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>б)</w:t>
      </w:r>
      <w:r w:rsidRPr="00F65578">
        <w:rPr>
          <w:rFonts w:ascii="Times New Roman" w:hAnsi="Times New Roman" w:cs="Times New Roman"/>
          <w:sz w:val="24"/>
          <w:szCs w:val="24"/>
        </w:rPr>
        <w:tab/>
        <w:t>партнер/покупатель - при закупке не транзитных норм товара, либо единичных норм, либо товара, снятого с производства, (например, для РЭН, не серийной поставки) при условии предоставления копий договоров купли-продажи с изготовителем.</w:t>
      </w:r>
    </w:p>
    <w:p w:rsidR="00245EEA" w:rsidRPr="00F65578" w:rsidRDefault="00245EEA" w:rsidP="00245EEA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F65578">
        <w:rPr>
          <w:rFonts w:ascii="Times New Roman" w:hAnsi="Times New Roman" w:cs="Times New Roman"/>
          <w:sz w:val="24"/>
          <w:szCs w:val="24"/>
        </w:rPr>
        <w:t>2.11.</w:t>
      </w:r>
      <w:r w:rsidRPr="00F65578">
        <w:rPr>
          <w:rFonts w:ascii="Times New Roman" w:hAnsi="Times New Roman" w:cs="Times New Roman"/>
          <w:sz w:val="24"/>
          <w:szCs w:val="24"/>
        </w:rPr>
        <w:tab/>
        <w:t>Участник закупки должен обладать достаточными материально-техническими, кадровыми, финансовыми ресурсами, необходимыми для выполнения обязательств по договору.</w:t>
      </w:r>
    </w:p>
    <w:p w:rsidR="00245EEA" w:rsidRPr="00F65578" w:rsidRDefault="00245EEA" w:rsidP="00245EEA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>2.12.</w:t>
      </w:r>
      <w:r w:rsidRPr="00F65578">
        <w:rPr>
          <w:rFonts w:ascii="Times New Roman" w:hAnsi="Times New Roman" w:cs="Times New Roman"/>
          <w:sz w:val="24"/>
          <w:szCs w:val="24"/>
        </w:rPr>
        <w:tab/>
        <w:t>Отсутствие приостановленных операций по счетам в банках сроком возникновения более 90 календарных дней.</w:t>
      </w:r>
    </w:p>
    <w:p w:rsidR="00245EEA" w:rsidRPr="00F65578" w:rsidRDefault="00245EEA" w:rsidP="00245EEA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 xml:space="preserve">Примечание – В случае, если запрет на совершение операций по счетам в банке не снят, в </w:t>
      </w:r>
      <w:proofErr w:type="spellStart"/>
      <w:r w:rsidRPr="00F6557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F65578">
        <w:rPr>
          <w:rFonts w:ascii="Times New Roman" w:hAnsi="Times New Roman" w:cs="Times New Roman"/>
          <w:sz w:val="24"/>
          <w:szCs w:val="24"/>
        </w:rPr>
        <w:t>. по причине ошибки со стороны налогового органа или банка, подтверждением отсутствия приостановления по счетам в банке следует считать следующие сведения:</w:t>
      </w:r>
    </w:p>
    <w:p w:rsidR="00245EEA" w:rsidRPr="00F65578" w:rsidRDefault="00245EEA" w:rsidP="00245EEA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>1.</w:t>
      </w:r>
      <w:r w:rsidRPr="00F65578">
        <w:rPr>
          <w:rFonts w:ascii="Times New Roman" w:hAnsi="Times New Roman" w:cs="Times New Roman"/>
          <w:sz w:val="24"/>
          <w:szCs w:val="24"/>
        </w:rPr>
        <w:tab/>
        <w:t>справка от налогового органа об отсутствии задолженности по уплате налогов (сборов) и/или страховых взносов, а также пеней и штрафов, подлежащие уплате в бюджеты бюджетной системы Российской Федерации и/или государственные внебюджетные фонды Российской Федерации за прошедший календарный год;</w:t>
      </w:r>
    </w:p>
    <w:p w:rsidR="00245EEA" w:rsidRPr="00F65578" w:rsidRDefault="00245EEA" w:rsidP="00245EEA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>2.</w:t>
      </w:r>
      <w:r w:rsidRPr="00F65578">
        <w:rPr>
          <w:rFonts w:ascii="Times New Roman" w:hAnsi="Times New Roman" w:cs="Times New Roman"/>
          <w:sz w:val="24"/>
          <w:szCs w:val="24"/>
        </w:rPr>
        <w:tab/>
        <w:t>решение суда, вступившее в законную силу, о признании обязанности участника закупки по уплате недоимки по налогам (сборам) и/или страховым взносам, а также задолженности по пеням и штрафам, подлежащим уплате в бюджеты бюджетной системы Российской Федерации, исполненной;</w:t>
      </w:r>
    </w:p>
    <w:p w:rsidR="00245EEA" w:rsidRPr="00F65578" w:rsidRDefault="00245EEA" w:rsidP="00245EEA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>3.</w:t>
      </w:r>
      <w:r w:rsidRPr="00F65578">
        <w:rPr>
          <w:rFonts w:ascii="Times New Roman" w:hAnsi="Times New Roman" w:cs="Times New Roman"/>
          <w:sz w:val="24"/>
          <w:szCs w:val="24"/>
        </w:rPr>
        <w:tab/>
        <w:t>решение налогового органа о признании суммы недоимки по налогам (сборам) и/или страховым взносам, а также задолженности по пеням и штрафам, в бюджеты бюджетной системы Российской Федерации безнадежными к взысканию и списании задолженности в соответствии с действующим законодательством РФ;</w:t>
      </w:r>
    </w:p>
    <w:p w:rsidR="00245EEA" w:rsidRPr="00F65578" w:rsidRDefault="00245EEA" w:rsidP="00245EEA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>4.</w:t>
      </w:r>
      <w:r w:rsidRPr="00F65578">
        <w:rPr>
          <w:rFonts w:ascii="Times New Roman" w:hAnsi="Times New Roman" w:cs="Times New Roman"/>
          <w:sz w:val="24"/>
          <w:szCs w:val="24"/>
        </w:rPr>
        <w:tab/>
        <w:t>решение налогового органа о предоставления отсрочки, рассрочки по уплате задолженности по налогам, сборам и страховым взносам в бюджеты бюджетной системы Российской Федерации и/или налогов, сборов, страховых взносов, срок уплаты которых не наступил, инвестиционного налогового кредита;</w:t>
      </w:r>
    </w:p>
    <w:p w:rsidR="00245EEA" w:rsidRPr="00F65578" w:rsidRDefault="00245EEA" w:rsidP="00245EEA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>5.</w:t>
      </w:r>
      <w:r w:rsidRPr="00F65578">
        <w:rPr>
          <w:rFonts w:ascii="Times New Roman" w:hAnsi="Times New Roman" w:cs="Times New Roman"/>
          <w:sz w:val="24"/>
          <w:szCs w:val="24"/>
        </w:rPr>
        <w:tab/>
        <w:t>решение компетентного органа о реструктуризации налоговой задолженности и (или) задолженности по страховым взносам в соответствии с законодательством Российской Федерации.</w:t>
      </w:r>
    </w:p>
    <w:p w:rsidR="00245EEA" w:rsidRDefault="00245EEA" w:rsidP="00245EEA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>2.13.</w:t>
      </w:r>
      <w:r w:rsidRPr="00F65578">
        <w:rPr>
          <w:rFonts w:ascii="Times New Roman" w:hAnsi="Times New Roman" w:cs="Times New Roman"/>
          <w:sz w:val="24"/>
          <w:szCs w:val="24"/>
        </w:rPr>
        <w:tab/>
        <w:t>Участник закупки не должен быть связан с другими участниками закупки. Под связанными участниками закупки понимаются участники закупки, находящиеся под прямым или косвенным контролем одних и тех же физических лиц;</w:t>
      </w:r>
    </w:p>
    <w:p w:rsidR="00245EEA" w:rsidRPr="00F65578" w:rsidRDefault="00245EEA" w:rsidP="00245EEA">
      <w:pPr>
        <w:rPr>
          <w:rFonts w:ascii="Times New Roman" w:hAnsi="Times New Roman" w:cs="Times New Roman"/>
          <w:sz w:val="24"/>
          <w:szCs w:val="24"/>
        </w:rPr>
      </w:pPr>
      <w:r w:rsidRPr="00EF65B9">
        <w:rPr>
          <w:rFonts w:ascii="Times New Roman" w:hAnsi="Times New Roman" w:cs="Times New Roman"/>
          <w:sz w:val="24"/>
          <w:szCs w:val="24"/>
        </w:rPr>
        <w:t>Все требования к участнику закупок могут быть также установлены в документации о закупке к соисполнителям (субподрядчикам, субпоставщикам), привлекаемым участником закупки для исполнения договора с заказчиком. Ответственность за соответствие всех привлекаемых субпоставщиков (субподрядчиков, соисполнителей), независимо от выполняемого ими объема поставок, работ, услуг, требованиям, указанным в документации о закупке, в том числе наличия у них разрешающих документов, несет участник процедуры закупки.</w:t>
      </w:r>
    </w:p>
    <w:p w:rsidR="00245EEA" w:rsidRPr="00F65578" w:rsidRDefault="00245EEA" w:rsidP="00245EEA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>2.14. Критерии отбора поставщика:</w:t>
      </w:r>
    </w:p>
    <w:p w:rsidR="00245EEA" w:rsidRDefault="00245EEA" w:rsidP="00245EEA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>- Цена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5EEA" w:rsidRPr="00F65578" w:rsidRDefault="00245EEA" w:rsidP="00245EEA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>- Функционал поставщика (производитель, официал</w:t>
      </w:r>
      <w:r w:rsidR="001C619B">
        <w:rPr>
          <w:rFonts w:ascii="Times New Roman" w:hAnsi="Times New Roman" w:cs="Times New Roman"/>
          <w:sz w:val="24"/>
          <w:szCs w:val="24"/>
        </w:rPr>
        <w:t>ьный представитель</w:t>
      </w:r>
      <w:r w:rsidRPr="00F65578">
        <w:rPr>
          <w:rFonts w:ascii="Times New Roman" w:hAnsi="Times New Roman" w:cs="Times New Roman"/>
          <w:sz w:val="24"/>
          <w:szCs w:val="24"/>
        </w:rPr>
        <w:t>)</w:t>
      </w:r>
    </w:p>
    <w:p w:rsidR="00245EEA" w:rsidRPr="00F04ACF" w:rsidRDefault="00245EEA" w:rsidP="00245EEA">
      <w:pPr>
        <w:pStyle w:val="a3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245EEA" w:rsidRDefault="00245EEA" w:rsidP="00245EEA">
      <w:pPr>
        <w:tabs>
          <w:tab w:val="left" w:pos="1134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5EEA" w:rsidRDefault="00245EEA" w:rsidP="00245EEA"/>
    <w:p w:rsidR="006B1CAE" w:rsidRDefault="006B1CAE"/>
    <w:sectPr w:rsidR="006B1CAE" w:rsidSect="00732B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1C6186"/>
    <w:multiLevelType w:val="hybridMultilevel"/>
    <w:tmpl w:val="42287D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85"/>
    <w:rsid w:val="001C619B"/>
    <w:rsid w:val="00245EEA"/>
    <w:rsid w:val="006B1CAE"/>
    <w:rsid w:val="00B47785"/>
    <w:rsid w:val="00F82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F7345"/>
  <w15:chartTrackingRefBased/>
  <w15:docId w15:val="{A8EDF9C7-3136-4455-986A-ADD85D7EE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5EEA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E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1287</Words>
  <Characters>7341</Characters>
  <Application>Microsoft Office Word</Application>
  <DocSecurity>0</DocSecurity>
  <Lines>61</Lines>
  <Paragraphs>17</Paragraphs>
  <ScaleCrop>false</ScaleCrop>
  <Company>PAO NEFAZ</Company>
  <LinksUpToDate>false</LinksUpToDate>
  <CharactersWithSpaces>8611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Чугунова Ляйсан Рафиковна</dc:creator>
  <cp:keywords/>
  <dc:description/>
  <cp:lastModifiedBy>Чугунова Ляйсан Рафиковна</cp:lastModifiedBy>
  <cp:revision>6</cp:revision>
  <dcterms:created xsi:type="dcterms:W3CDTF">2026-06-22T05:09:00Z</dcterms:created>
  <dcterms:modified xsi:type="dcterms:W3CDTF">2026-08-13T06:19:00Z</dcterms:modified>
</cp:coreProperties>
</file>